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5D7B" w:rsidRPr="00E65D7B" w:rsidRDefault="00E65D7B" w:rsidP="00E65D7B">
      <w:pPr>
        <w:spacing w:after="0" w:line="240" w:lineRule="auto"/>
        <w:rPr>
          <w:rFonts w:ascii="Helvetica" w:eastAsia="Times New Roman" w:hAnsi="Helvetica" w:cs="Helvetica"/>
          <w:color w:val="222222"/>
          <w:szCs w:val="24"/>
        </w:rPr>
      </w:pPr>
      <w:r w:rsidRPr="00E65D7B">
        <w:rPr>
          <w:rFonts w:ascii="Helvetica" w:eastAsia="Times New Roman" w:hAnsi="Helvetica" w:cs="Helvetica"/>
          <w:color w:val="222222"/>
          <w:szCs w:val="24"/>
        </w:rPr>
        <w:fldChar w:fldCharType="begin"/>
      </w:r>
      <w:r w:rsidRPr="00E65D7B">
        <w:rPr>
          <w:rFonts w:ascii="Helvetica" w:eastAsia="Times New Roman" w:hAnsi="Helvetica" w:cs="Helvetica"/>
          <w:color w:val="222222"/>
          <w:szCs w:val="24"/>
        </w:rPr>
        <w:instrText xml:space="preserve"> HYPERLINK "https://www.bizjournals.com/boston/news/transportation/" </w:instrText>
      </w:r>
      <w:r w:rsidRPr="00E65D7B">
        <w:rPr>
          <w:rFonts w:ascii="Helvetica" w:eastAsia="Times New Roman" w:hAnsi="Helvetica" w:cs="Helvetica"/>
          <w:color w:val="222222"/>
          <w:szCs w:val="24"/>
        </w:rPr>
        <w:fldChar w:fldCharType="separate"/>
      </w:r>
      <w:r w:rsidRPr="00E65D7B">
        <w:rPr>
          <w:rFonts w:ascii="Helvetica" w:eastAsia="Times New Roman" w:hAnsi="Helvetica" w:cs="Helvetica"/>
          <w:b/>
          <w:bCs/>
          <w:color w:val="B82C2E"/>
          <w:szCs w:val="24"/>
          <w:u w:val="single"/>
        </w:rPr>
        <w:t>Transportation</w:t>
      </w:r>
      <w:r w:rsidRPr="00E65D7B">
        <w:rPr>
          <w:rFonts w:ascii="Helvetica" w:eastAsia="Times New Roman" w:hAnsi="Helvetica" w:cs="Helvetica"/>
          <w:color w:val="222222"/>
          <w:szCs w:val="24"/>
        </w:rPr>
        <w:fldChar w:fldCharType="end"/>
      </w:r>
    </w:p>
    <w:p w:rsidR="00E65D7B" w:rsidRPr="00E65D7B" w:rsidRDefault="00E65D7B" w:rsidP="00E65D7B">
      <w:pPr>
        <w:spacing w:line="240" w:lineRule="auto"/>
        <w:outlineLvl w:val="0"/>
        <w:rPr>
          <w:rFonts w:ascii="Georgia" w:eastAsia="Times New Roman" w:hAnsi="Georgia" w:cs="Helvetica"/>
          <w:b/>
          <w:bCs/>
          <w:color w:val="222222"/>
          <w:kern w:val="36"/>
          <w:sz w:val="48"/>
          <w:szCs w:val="48"/>
        </w:rPr>
      </w:pPr>
      <w:r w:rsidRPr="00E65D7B">
        <w:rPr>
          <w:rFonts w:ascii="Georgia" w:eastAsia="Times New Roman" w:hAnsi="Georgia" w:cs="Helvetica"/>
          <w:b/>
          <w:bCs/>
          <w:color w:val="222222"/>
          <w:kern w:val="36"/>
          <w:sz w:val="48"/>
          <w:szCs w:val="48"/>
        </w:rPr>
        <w:t>Viewpoint: Another transit contracting lesson learned</w:t>
      </w:r>
    </w:p>
    <w:p w:rsidR="00E65D7B" w:rsidRPr="00E65D7B" w:rsidRDefault="00E65D7B" w:rsidP="00E65D7B">
      <w:pPr>
        <w:spacing w:after="0" w:line="240" w:lineRule="auto"/>
        <w:rPr>
          <w:rFonts w:ascii="Times New Roman" w:eastAsia="Times New Roman" w:hAnsi="Times New Roman" w:cs="Times New Roman"/>
          <w:color w:val="B82C2E"/>
          <w:szCs w:val="24"/>
        </w:rPr>
      </w:pPr>
      <w:r w:rsidRPr="00E65D7B">
        <w:rPr>
          <w:rFonts w:ascii="Helvetica" w:eastAsia="Times New Roman" w:hAnsi="Helvetica" w:cs="Helvetica"/>
          <w:color w:val="222222"/>
          <w:szCs w:val="24"/>
        </w:rPr>
        <w:fldChar w:fldCharType="begin"/>
      </w:r>
      <w:r w:rsidRPr="00E65D7B">
        <w:rPr>
          <w:rFonts w:ascii="Helvetica" w:eastAsia="Times New Roman" w:hAnsi="Helvetica" w:cs="Helvetica"/>
          <w:color w:val="222222"/>
          <w:szCs w:val="24"/>
        </w:rPr>
        <w:instrText xml:space="preserve"> HYPERLINK "https://www.bizjournals.com/" </w:instrText>
      </w:r>
      <w:r w:rsidRPr="00E65D7B">
        <w:rPr>
          <w:rFonts w:ascii="Helvetica" w:eastAsia="Times New Roman" w:hAnsi="Helvetica" w:cs="Helvetica"/>
          <w:color w:val="222222"/>
          <w:szCs w:val="24"/>
        </w:rPr>
        <w:fldChar w:fldCharType="separate"/>
      </w:r>
    </w:p>
    <w:p w:rsidR="00E65D7B" w:rsidRPr="00E65D7B" w:rsidRDefault="00E65D7B" w:rsidP="00E65D7B">
      <w:pPr>
        <w:spacing w:after="0" w:line="240" w:lineRule="auto"/>
        <w:rPr>
          <w:rFonts w:ascii="Times New Roman" w:eastAsia="Times New Roman" w:hAnsi="Times New Roman" w:cs="Times New Roman"/>
          <w:szCs w:val="24"/>
        </w:rPr>
      </w:pPr>
      <w:r w:rsidRPr="00E65D7B">
        <w:rPr>
          <w:rFonts w:ascii="Helvetica" w:eastAsia="Times New Roman" w:hAnsi="Helvetica" w:cs="Helvetica"/>
          <w:noProof/>
          <w:color w:val="B82C2E"/>
          <w:szCs w:val="24"/>
        </w:rPr>
        <w:drawing>
          <wp:inline distT="0" distB="0" distL="0" distR="0">
            <wp:extent cx="5943600" cy="3342640"/>
            <wp:effectExtent l="0" t="0" r="0" b="0"/>
            <wp:docPr id="1" name="Picture 1" descr="Governments must look to the private sector to access the technologies needed for services like modern fare-collection systems, but the MBTA’s travails teach us that when they do, their due diligence should include making sure the applicable markets have enough competition to allow them to hold contractors accountable, writes Charles Chieppo, a senior fellow at Pioneer Institute, a Boston-based public policy think tan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s must look to the private sector to access the technologies needed for services like modern fare-collection systems, but the MBTA’s travails teach us that when they do, their due diligence should include making sure the applicable markets have enough competition to allow them to hold contractors accountable, writes Charles Chieppo, a senior fellow at Pioneer Institute, a Boston-based public policy think tan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2640"/>
                    </a:xfrm>
                    <a:prstGeom prst="rect">
                      <a:avLst/>
                    </a:prstGeom>
                    <a:noFill/>
                    <a:ln>
                      <a:noFill/>
                    </a:ln>
                  </pic:spPr>
                </pic:pic>
              </a:graphicData>
            </a:graphic>
          </wp:inline>
        </w:drawing>
      </w:r>
    </w:p>
    <w:p w:rsidR="00E65D7B" w:rsidRPr="00E65D7B" w:rsidRDefault="00E65D7B" w:rsidP="00E65D7B">
      <w:pPr>
        <w:spacing w:after="0" w:line="240" w:lineRule="auto"/>
        <w:rPr>
          <w:rFonts w:ascii="Helvetica" w:eastAsia="Times New Roman" w:hAnsi="Helvetica" w:cs="Helvetica"/>
          <w:color w:val="222222"/>
          <w:szCs w:val="24"/>
        </w:rPr>
      </w:pPr>
      <w:r w:rsidRPr="00E65D7B">
        <w:rPr>
          <w:rFonts w:ascii="Helvetica" w:eastAsia="Times New Roman" w:hAnsi="Helvetica" w:cs="Helvetica"/>
          <w:color w:val="B82C2E"/>
          <w:szCs w:val="24"/>
        </w:rPr>
        <w:t>Enlarge</w:t>
      </w:r>
      <w:r w:rsidRPr="00E65D7B">
        <w:rPr>
          <w:rFonts w:ascii="Helvetica" w:eastAsia="Times New Roman" w:hAnsi="Helvetica" w:cs="Helvetica"/>
          <w:color w:val="222222"/>
          <w:szCs w:val="24"/>
        </w:rPr>
        <w:fldChar w:fldCharType="end"/>
      </w:r>
    </w:p>
    <w:p w:rsidR="00E65D7B" w:rsidRPr="00E65D7B" w:rsidRDefault="00E65D7B" w:rsidP="00E65D7B">
      <w:pPr>
        <w:spacing w:before="100" w:beforeAutospacing="1" w:after="75" w:line="240" w:lineRule="auto"/>
        <w:rPr>
          <w:rFonts w:ascii="Helvetica" w:eastAsia="Times New Roman" w:hAnsi="Helvetica" w:cs="Helvetica"/>
          <w:color w:val="707070"/>
          <w:szCs w:val="24"/>
        </w:rPr>
      </w:pPr>
      <w:r w:rsidRPr="00E65D7B">
        <w:rPr>
          <w:rFonts w:ascii="Helvetica" w:eastAsia="Times New Roman" w:hAnsi="Helvetica" w:cs="Helvetica"/>
          <w:color w:val="707070"/>
          <w:szCs w:val="24"/>
        </w:rPr>
        <w:t>Governments must look to the private sector to access the technologies needed for services like modern fare-collection systems, but the MBTA’s travails teach us that when they do, their due diligence should include making sure the applicable markets have enough competition to allow them to hold… </w:t>
      </w:r>
      <w:hyperlink r:id="rId7" w:history="1">
        <w:r w:rsidRPr="00E65D7B">
          <w:rPr>
            <w:rFonts w:ascii="Helvetica" w:eastAsia="Times New Roman" w:hAnsi="Helvetica" w:cs="Helvetica"/>
            <w:color w:val="B82C2E"/>
            <w:szCs w:val="24"/>
            <w:u w:val="single"/>
          </w:rPr>
          <w:t>more</w:t>
        </w:r>
      </w:hyperlink>
    </w:p>
    <w:p w:rsidR="00E65D7B" w:rsidRPr="00E65D7B" w:rsidRDefault="00E65D7B" w:rsidP="00E65D7B">
      <w:pPr>
        <w:spacing w:before="120" w:after="300" w:line="240" w:lineRule="auto"/>
        <w:rPr>
          <w:rFonts w:ascii="Helvetica" w:eastAsia="Times New Roman" w:hAnsi="Helvetica" w:cs="Helvetica"/>
          <w:caps/>
          <w:color w:val="707070"/>
          <w:szCs w:val="24"/>
        </w:rPr>
      </w:pPr>
      <w:r w:rsidRPr="00E65D7B">
        <w:rPr>
          <w:rFonts w:ascii="Helvetica" w:eastAsia="Times New Roman" w:hAnsi="Helvetica" w:cs="Helvetica"/>
          <w:caps/>
          <w:color w:val="707070"/>
          <w:szCs w:val="24"/>
        </w:rPr>
        <w:t>GARY HIGGINS / BOSTON BUSINESS JOURNAL</w:t>
      </w:r>
    </w:p>
    <w:p w:rsidR="00E65D7B" w:rsidRPr="00E65D7B" w:rsidRDefault="00E65D7B" w:rsidP="00E65D7B">
      <w:pPr>
        <w:spacing w:line="240" w:lineRule="auto"/>
        <w:textAlignment w:val="top"/>
        <w:rPr>
          <w:rFonts w:ascii="Helvetica" w:eastAsia="Times New Roman" w:hAnsi="Helvetica" w:cs="Helvetica"/>
          <w:color w:val="222222"/>
          <w:szCs w:val="24"/>
        </w:rPr>
      </w:pPr>
      <w:r w:rsidRPr="00E65D7B">
        <w:rPr>
          <w:rFonts w:ascii="Helvetica" w:eastAsia="Times New Roman" w:hAnsi="Helvetica" w:cs="Helvetica"/>
          <w:color w:val="222222"/>
          <w:szCs w:val="24"/>
        </w:rPr>
        <w:t>Mar 3, 2023</w:t>
      </w:r>
    </w:p>
    <w:p w:rsidR="00E65D7B" w:rsidRPr="00E65D7B" w:rsidRDefault="00E65D7B" w:rsidP="00E65D7B">
      <w:pPr>
        <w:spacing w:after="100" w:afterAutospacing="1" w:line="240" w:lineRule="auto"/>
        <w:rPr>
          <w:rFonts w:ascii="Georgia" w:eastAsia="Times New Roman" w:hAnsi="Georgia" w:cs="Helvetica"/>
          <w:color w:val="222222"/>
          <w:szCs w:val="24"/>
        </w:rPr>
      </w:pPr>
      <w:r w:rsidRPr="00E65D7B">
        <w:rPr>
          <w:rFonts w:ascii="Georgia" w:eastAsia="Times New Roman" w:hAnsi="Georgia" w:cs="Helvetica"/>
          <w:color w:val="222222"/>
          <w:szCs w:val="24"/>
        </w:rPr>
        <w:t xml:space="preserve">As delays and cost overruns mount and the </w:t>
      </w:r>
      <w:proofErr w:type="gramStart"/>
      <w:r w:rsidRPr="00E65D7B">
        <w:rPr>
          <w:rFonts w:ascii="Georgia" w:eastAsia="Times New Roman" w:hAnsi="Georgia" w:cs="Helvetica"/>
          <w:color w:val="222222"/>
          <w:szCs w:val="24"/>
        </w:rPr>
        <w:t>bottom line</w:t>
      </w:r>
      <w:proofErr w:type="gramEnd"/>
      <w:r w:rsidRPr="00E65D7B">
        <w:rPr>
          <w:rFonts w:ascii="Georgia" w:eastAsia="Times New Roman" w:hAnsi="Georgia" w:cs="Helvetica"/>
          <w:color w:val="222222"/>
          <w:szCs w:val="24"/>
        </w:rPr>
        <w:t xml:space="preserve"> balloons toward $1 billion, it’s time for state transportation officials to draw lessons from the MBTA’s contract with Cubic Corp. to provide electronic ticketing services. The T originally signed the $723 million contract in 2017, and the project was to be completed by May 2021.At the time, the MBTA was the </w:t>
      </w:r>
      <w:hyperlink r:id="rId8" w:tgtFrame="_blank" w:history="1">
        <w:r w:rsidRPr="00E65D7B">
          <w:rPr>
            <w:rFonts w:ascii="Georgia" w:eastAsia="Times New Roman" w:hAnsi="Georgia" w:cs="Helvetica"/>
            <w:color w:val="0000FF"/>
            <w:szCs w:val="24"/>
            <w:u w:val="single"/>
          </w:rPr>
          <w:t>largest U.S. transit system that wasn’t a Cubic customer.</w:t>
        </w:r>
      </w:hyperlink>
      <w:r w:rsidRPr="00E65D7B">
        <w:rPr>
          <w:rFonts w:ascii="Georgia" w:eastAsia="Times New Roman" w:hAnsi="Georgia" w:cs="Helvetica"/>
          <w:color w:val="222222"/>
          <w:szCs w:val="24"/>
        </w:rPr>
        <w:t> </w:t>
      </w:r>
    </w:p>
    <w:p w:rsidR="00E65D7B" w:rsidRPr="00E65D7B" w:rsidRDefault="00E65D7B" w:rsidP="00E65D7B">
      <w:pPr>
        <w:spacing w:before="100" w:beforeAutospacing="1" w:after="100" w:afterAutospacing="1" w:line="240" w:lineRule="auto"/>
        <w:rPr>
          <w:rFonts w:ascii="Georgia" w:eastAsia="Times New Roman" w:hAnsi="Georgia" w:cs="Helvetica"/>
          <w:color w:val="222222"/>
          <w:szCs w:val="24"/>
        </w:rPr>
      </w:pPr>
      <w:r w:rsidRPr="00E65D7B">
        <w:rPr>
          <w:rFonts w:ascii="Georgia" w:eastAsia="Times New Roman" w:hAnsi="Georgia" w:cs="Helvetica"/>
          <w:color w:val="222222"/>
          <w:szCs w:val="24"/>
        </w:rPr>
        <w:t>And that just might be the nub of the problem.</w:t>
      </w:r>
    </w:p>
    <w:p w:rsidR="00E65D7B" w:rsidRPr="00E65D7B" w:rsidRDefault="00E65D7B" w:rsidP="00E65D7B">
      <w:pPr>
        <w:spacing w:before="100" w:beforeAutospacing="1" w:after="100" w:afterAutospacing="1" w:line="240" w:lineRule="auto"/>
        <w:rPr>
          <w:rFonts w:ascii="Georgia" w:eastAsia="Times New Roman" w:hAnsi="Georgia" w:cs="Helvetica"/>
          <w:color w:val="222222"/>
          <w:szCs w:val="24"/>
        </w:rPr>
      </w:pPr>
      <w:r w:rsidRPr="00E65D7B">
        <w:rPr>
          <w:rFonts w:ascii="Georgia" w:eastAsia="Times New Roman" w:hAnsi="Georgia" w:cs="Helvetica"/>
          <w:color w:val="222222"/>
          <w:szCs w:val="24"/>
        </w:rPr>
        <w:t>Fast forward to today and the Cubic contract has thus far ballooned by more than $200 million, to $935 million.  The company now says the project will </w:t>
      </w:r>
      <w:hyperlink r:id="rId9" w:tgtFrame="_blank" w:history="1">
        <w:r w:rsidRPr="00E65D7B">
          <w:rPr>
            <w:rFonts w:ascii="Georgia" w:eastAsia="Times New Roman" w:hAnsi="Georgia" w:cs="Helvetica"/>
            <w:color w:val="0000FF"/>
            <w:szCs w:val="24"/>
            <w:u w:val="single"/>
          </w:rPr>
          <w:t xml:space="preserve">“be rolled out in stages </w:t>
        </w:r>
        <w:r w:rsidRPr="00E65D7B">
          <w:rPr>
            <w:rFonts w:ascii="Georgia" w:eastAsia="Times New Roman" w:hAnsi="Georgia" w:cs="Helvetica"/>
            <w:color w:val="0000FF"/>
            <w:szCs w:val="24"/>
            <w:u w:val="single"/>
          </w:rPr>
          <w:lastRenderedPageBreak/>
          <w:t>by 2025.”</w:t>
        </w:r>
      </w:hyperlink>
      <w:r w:rsidRPr="00E65D7B">
        <w:rPr>
          <w:rFonts w:ascii="Georgia" w:eastAsia="Times New Roman" w:hAnsi="Georgia" w:cs="Helvetica"/>
          <w:color w:val="222222"/>
          <w:szCs w:val="24"/>
        </w:rPr>
        <w:t> The T hasn’t offered an update since the changes were approved in 2020, and few observers believe that either the price or the deadline remain realistic.</w:t>
      </w:r>
    </w:p>
    <w:p w:rsidR="00E65D7B" w:rsidRPr="00E65D7B" w:rsidRDefault="00E65D7B" w:rsidP="00E65D7B">
      <w:pPr>
        <w:spacing w:before="100" w:beforeAutospacing="1" w:after="100" w:afterAutospacing="1" w:line="240" w:lineRule="auto"/>
        <w:rPr>
          <w:rFonts w:ascii="Georgia" w:eastAsia="Times New Roman" w:hAnsi="Georgia" w:cs="Helvetica"/>
          <w:color w:val="222222"/>
          <w:szCs w:val="24"/>
        </w:rPr>
      </w:pPr>
      <w:r w:rsidRPr="00E65D7B">
        <w:rPr>
          <w:rFonts w:ascii="Georgia" w:eastAsia="Times New Roman" w:hAnsi="Georgia" w:cs="Helvetica"/>
          <w:color w:val="222222"/>
          <w:szCs w:val="24"/>
        </w:rPr>
        <w:t>Once complete, the MBTA expects the new system will be applicable to ferry and commuter rail in addition to subways and buses, and provide </w:t>
      </w:r>
      <w:hyperlink r:id="rId10" w:tgtFrame="_blank" w:history="1">
        <w:r w:rsidRPr="00E65D7B">
          <w:rPr>
            <w:rFonts w:ascii="Georgia" w:eastAsia="Times New Roman" w:hAnsi="Georgia" w:cs="Helvetica"/>
            <w:color w:val="0000FF"/>
            <w:szCs w:val="24"/>
            <w:u w:val="single"/>
          </w:rPr>
          <w:t>flexibility to charge different fares</w:t>
        </w:r>
      </w:hyperlink>
      <w:r w:rsidRPr="00E65D7B">
        <w:rPr>
          <w:rFonts w:ascii="Georgia" w:eastAsia="Times New Roman" w:hAnsi="Georgia" w:cs="Helvetica"/>
          <w:color w:val="222222"/>
          <w:szCs w:val="24"/>
        </w:rPr>
        <w:t xml:space="preserve"> based on time of day. The system is also supposed to make for faster boarding of buses, subways, </w:t>
      </w:r>
      <w:proofErr w:type="gramStart"/>
      <w:r w:rsidRPr="00E65D7B">
        <w:rPr>
          <w:rFonts w:ascii="Georgia" w:eastAsia="Times New Roman" w:hAnsi="Georgia" w:cs="Helvetica"/>
          <w:color w:val="222222"/>
          <w:szCs w:val="24"/>
        </w:rPr>
        <w:t>boats</w:t>
      </w:r>
      <w:proofErr w:type="gramEnd"/>
      <w:r w:rsidRPr="00E65D7B">
        <w:rPr>
          <w:rFonts w:ascii="Georgia" w:eastAsia="Times New Roman" w:hAnsi="Georgia" w:cs="Helvetica"/>
          <w:color w:val="222222"/>
          <w:szCs w:val="24"/>
        </w:rPr>
        <w:t xml:space="preserve"> and trolleys.  All are welcome upgrades for T riders.</w:t>
      </w:r>
    </w:p>
    <w:p w:rsidR="00E65D7B" w:rsidRPr="00E65D7B" w:rsidRDefault="00E65D7B" w:rsidP="00E65D7B">
      <w:pPr>
        <w:spacing w:before="100" w:beforeAutospacing="1" w:after="100" w:afterAutospacing="1" w:line="240" w:lineRule="auto"/>
        <w:rPr>
          <w:rFonts w:ascii="Georgia" w:eastAsia="Times New Roman" w:hAnsi="Georgia" w:cs="Helvetica"/>
          <w:color w:val="222222"/>
          <w:szCs w:val="24"/>
        </w:rPr>
      </w:pPr>
      <w:r w:rsidRPr="00E65D7B">
        <w:rPr>
          <w:rFonts w:ascii="Georgia" w:eastAsia="Times New Roman" w:hAnsi="Georgia" w:cs="Helvetica"/>
          <w:color w:val="222222"/>
          <w:szCs w:val="24"/>
        </w:rPr>
        <w:t>But the new system now also appears likely to </w:t>
      </w:r>
      <w:hyperlink r:id="rId11" w:tgtFrame="_blank" w:history="1">
        <w:r w:rsidRPr="00E65D7B">
          <w:rPr>
            <w:rFonts w:ascii="Georgia" w:eastAsia="Times New Roman" w:hAnsi="Georgia" w:cs="Helvetica"/>
            <w:color w:val="0000FF"/>
            <w:szCs w:val="24"/>
            <w:u w:val="single"/>
          </w:rPr>
          <w:t>increase fare evasion losses</w:t>
        </w:r>
      </w:hyperlink>
      <w:r w:rsidRPr="00E65D7B">
        <w:rPr>
          <w:rFonts w:ascii="Georgia" w:eastAsia="Times New Roman" w:hAnsi="Georgia" w:cs="Helvetica"/>
          <w:color w:val="222222"/>
          <w:szCs w:val="24"/>
        </w:rPr>
        <w:t>, despite initial claims that that it would reduce evasion by $35 million over a decade.</w:t>
      </w:r>
    </w:p>
    <w:p w:rsidR="00E65D7B" w:rsidRPr="00E65D7B" w:rsidRDefault="00E65D7B" w:rsidP="00E65D7B">
      <w:pPr>
        <w:spacing w:before="100" w:beforeAutospacing="1" w:after="100" w:afterAutospacing="1" w:line="240" w:lineRule="auto"/>
        <w:rPr>
          <w:rFonts w:ascii="Georgia" w:eastAsia="Times New Roman" w:hAnsi="Georgia" w:cs="Helvetica"/>
          <w:color w:val="222222"/>
          <w:szCs w:val="24"/>
        </w:rPr>
      </w:pPr>
      <w:r w:rsidRPr="00E65D7B">
        <w:rPr>
          <w:rFonts w:ascii="Georgia" w:eastAsia="Times New Roman" w:hAnsi="Georgia" w:cs="Helvetica"/>
          <w:color w:val="222222"/>
          <w:szCs w:val="24"/>
        </w:rPr>
        <w:t xml:space="preserve">Boston </w:t>
      </w:r>
      <w:proofErr w:type="gramStart"/>
      <w:r w:rsidRPr="00E65D7B">
        <w:rPr>
          <w:rFonts w:ascii="Georgia" w:eastAsia="Times New Roman" w:hAnsi="Georgia" w:cs="Helvetica"/>
          <w:color w:val="222222"/>
          <w:szCs w:val="24"/>
        </w:rPr>
        <w:t>isn’t</w:t>
      </w:r>
      <w:proofErr w:type="gramEnd"/>
      <w:r w:rsidRPr="00E65D7B">
        <w:rPr>
          <w:rFonts w:ascii="Georgia" w:eastAsia="Times New Roman" w:hAnsi="Georgia" w:cs="Helvetica"/>
          <w:color w:val="222222"/>
          <w:szCs w:val="24"/>
        </w:rPr>
        <w:t xml:space="preserve"> alone in hiring Cubic to undertake a dramatic overhaul of its fare system – and getting years of delay and massive cost overruns instead.</w:t>
      </w:r>
    </w:p>
    <w:p w:rsidR="00E65D7B" w:rsidRPr="00E65D7B" w:rsidRDefault="00E65D7B" w:rsidP="00E65D7B">
      <w:pPr>
        <w:spacing w:before="100" w:beforeAutospacing="1" w:after="100" w:afterAutospacing="1" w:line="240" w:lineRule="auto"/>
        <w:rPr>
          <w:rFonts w:ascii="Georgia" w:eastAsia="Times New Roman" w:hAnsi="Georgia" w:cs="Helvetica"/>
          <w:color w:val="222222"/>
          <w:szCs w:val="24"/>
        </w:rPr>
      </w:pPr>
      <w:r w:rsidRPr="00E65D7B">
        <w:rPr>
          <w:rFonts w:ascii="Georgia" w:eastAsia="Times New Roman" w:hAnsi="Georgia" w:cs="Helvetica"/>
          <w:color w:val="222222"/>
          <w:szCs w:val="24"/>
        </w:rPr>
        <w:t>The New York Metropolitan Transportation Authority also selected Cubic for a project similar in scope to what is planned for the MBTA. Just like in Boston, Cubic cites technological issues as it announces </w:t>
      </w:r>
      <w:hyperlink r:id="rId12" w:tgtFrame="_blank" w:history="1">
        <w:r w:rsidRPr="00E65D7B">
          <w:rPr>
            <w:rFonts w:ascii="Georgia" w:eastAsia="Times New Roman" w:hAnsi="Georgia" w:cs="Helvetica"/>
            <w:color w:val="0000FF"/>
            <w:szCs w:val="24"/>
            <w:u w:val="single"/>
          </w:rPr>
          <w:t>cost overruns and completion delays</w:t>
        </w:r>
      </w:hyperlink>
      <w:r w:rsidRPr="00E65D7B">
        <w:rPr>
          <w:rFonts w:ascii="Georgia" w:eastAsia="Times New Roman" w:hAnsi="Georgia" w:cs="Helvetica"/>
          <w:color w:val="222222"/>
          <w:szCs w:val="24"/>
        </w:rPr>
        <w:t>. New York now faces a $100 million cost increase from Cubic and a two-and-a-half-year delay in completion.</w:t>
      </w:r>
    </w:p>
    <w:p w:rsidR="00E65D7B" w:rsidRPr="00E65D7B" w:rsidRDefault="00E65D7B" w:rsidP="00E65D7B">
      <w:pPr>
        <w:spacing w:before="100" w:beforeAutospacing="1" w:after="100" w:afterAutospacing="1" w:line="240" w:lineRule="auto"/>
        <w:rPr>
          <w:rFonts w:ascii="Georgia" w:eastAsia="Times New Roman" w:hAnsi="Georgia" w:cs="Helvetica"/>
          <w:color w:val="222222"/>
          <w:szCs w:val="24"/>
        </w:rPr>
      </w:pPr>
      <w:r w:rsidRPr="00E65D7B">
        <w:rPr>
          <w:rFonts w:ascii="Georgia" w:eastAsia="Times New Roman" w:hAnsi="Georgia" w:cs="Helvetica"/>
          <w:color w:val="222222"/>
          <w:szCs w:val="24"/>
        </w:rPr>
        <w:t xml:space="preserve">The moral of the story is Cubic’s domination of the fare-collection market means customers like the MBTA have little recourse when the company makes promises it </w:t>
      </w:r>
      <w:proofErr w:type="gramStart"/>
      <w:r w:rsidRPr="00E65D7B">
        <w:rPr>
          <w:rFonts w:ascii="Georgia" w:eastAsia="Times New Roman" w:hAnsi="Georgia" w:cs="Helvetica"/>
          <w:color w:val="222222"/>
          <w:szCs w:val="24"/>
        </w:rPr>
        <w:t>can’t</w:t>
      </w:r>
      <w:proofErr w:type="gramEnd"/>
      <w:r w:rsidRPr="00E65D7B">
        <w:rPr>
          <w:rFonts w:ascii="Georgia" w:eastAsia="Times New Roman" w:hAnsi="Georgia" w:cs="Helvetica"/>
          <w:color w:val="222222"/>
          <w:szCs w:val="24"/>
        </w:rPr>
        <w:t xml:space="preserve"> keep.</w:t>
      </w:r>
    </w:p>
    <w:p w:rsidR="00E65D7B" w:rsidRPr="00E65D7B" w:rsidRDefault="00E65D7B" w:rsidP="00E65D7B">
      <w:pPr>
        <w:spacing w:before="100" w:beforeAutospacing="1" w:after="100" w:afterAutospacing="1" w:line="240" w:lineRule="auto"/>
        <w:rPr>
          <w:rFonts w:ascii="Georgia" w:eastAsia="Times New Roman" w:hAnsi="Georgia" w:cs="Helvetica"/>
          <w:color w:val="222222"/>
          <w:szCs w:val="24"/>
        </w:rPr>
      </w:pPr>
      <w:r w:rsidRPr="00E65D7B">
        <w:rPr>
          <w:rFonts w:ascii="Georgia" w:eastAsia="Times New Roman" w:hAnsi="Georgia" w:cs="Helvetica"/>
          <w:color w:val="222222"/>
          <w:szCs w:val="24"/>
        </w:rPr>
        <w:t>The T – and its customers – have watched the same dynamic play out in another area with its purchase of new Red and Orange Line vehicles. </w:t>
      </w:r>
    </w:p>
    <w:p w:rsidR="00E65D7B" w:rsidRPr="00E65D7B" w:rsidRDefault="00E65D7B" w:rsidP="00E65D7B">
      <w:pPr>
        <w:spacing w:before="100" w:beforeAutospacing="1" w:after="100" w:afterAutospacing="1" w:line="240" w:lineRule="auto"/>
        <w:rPr>
          <w:rFonts w:ascii="Georgia" w:eastAsia="Times New Roman" w:hAnsi="Georgia" w:cs="Helvetica"/>
          <w:color w:val="222222"/>
          <w:szCs w:val="24"/>
        </w:rPr>
      </w:pPr>
      <w:r w:rsidRPr="00E65D7B">
        <w:rPr>
          <w:rFonts w:ascii="Georgia" w:eastAsia="Times New Roman" w:hAnsi="Georgia" w:cs="Helvetica"/>
          <w:color w:val="222222"/>
          <w:szCs w:val="24"/>
        </w:rPr>
        <w:t>Governments must look to the private sector to access the technologies needed for services like modern fare-collection systems. But the MBTA’s travails teach us that when they do, their due diligence should include making sure the applicable markets have enough competition to allow them to hold contractors accountable.</w:t>
      </w:r>
    </w:p>
    <w:p w:rsidR="00E65D7B" w:rsidRPr="00E65D7B" w:rsidRDefault="00E65D7B" w:rsidP="00E65D7B">
      <w:pPr>
        <w:spacing w:before="100" w:beforeAutospacing="1" w:after="100" w:afterAutospacing="1" w:line="240" w:lineRule="auto"/>
        <w:rPr>
          <w:rFonts w:ascii="Georgia" w:eastAsia="Times New Roman" w:hAnsi="Georgia" w:cs="Helvetica"/>
          <w:color w:val="222222"/>
          <w:szCs w:val="24"/>
        </w:rPr>
      </w:pPr>
      <w:hyperlink r:id="rId13" w:history="1">
        <w:r w:rsidRPr="00E65D7B">
          <w:rPr>
            <w:rFonts w:ascii="Georgia" w:eastAsia="Times New Roman" w:hAnsi="Georgia" w:cs="Helvetica"/>
            <w:i/>
            <w:iCs/>
            <w:color w:val="A32729"/>
            <w:szCs w:val="24"/>
            <w:u w:val="single"/>
          </w:rPr>
          <w:t>Charles Chieppo</w:t>
        </w:r>
      </w:hyperlink>
      <w:r w:rsidRPr="00E65D7B">
        <w:rPr>
          <w:rFonts w:ascii="Georgia" w:eastAsia="Times New Roman" w:hAnsi="Georgia" w:cs="Helvetica"/>
          <w:i/>
          <w:iCs/>
          <w:color w:val="222222"/>
          <w:szCs w:val="24"/>
        </w:rPr>
        <w:t> is a senior fellow at Pioneer Institute, a Boston-based public policy think tank.</w:t>
      </w:r>
    </w:p>
    <w:p w:rsidR="00544A58" w:rsidRDefault="00544A58"/>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7088F"/>
    <w:multiLevelType w:val="multilevel"/>
    <w:tmpl w:val="1FC8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14400E"/>
    <w:multiLevelType w:val="multilevel"/>
    <w:tmpl w:val="176E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454559"/>
    <w:multiLevelType w:val="multilevel"/>
    <w:tmpl w:val="569E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447924">
    <w:abstractNumId w:val="0"/>
  </w:num>
  <w:num w:numId="2" w16cid:durableId="2095588303">
    <w:abstractNumId w:val="1"/>
  </w:num>
  <w:num w:numId="3" w16cid:durableId="1947880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7B"/>
    <w:rsid w:val="00544A58"/>
    <w:rsid w:val="00E65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2B6F"/>
  <w15:chartTrackingRefBased/>
  <w15:docId w15:val="{2F5BC1BF-14A0-4C55-840E-DF2A826F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5D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65D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D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65D7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65D7B"/>
    <w:rPr>
      <w:color w:val="0000FF"/>
      <w:u w:val="single"/>
    </w:rPr>
  </w:style>
  <w:style w:type="paragraph" w:customStyle="1" w:styleId="tool-item">
    <w:name w:val="tool-item"/>
    <w:basedOn w:val="Normal"/>
    <w:rsid w:val="00E65D7B"/>
    <w:pPr>
      <w:spacing w:before="100" w:beforeAutospacing="1" w:after="100" w:afterAutospacing="1" w:line="240" w:lineRule="auto"/>
    </w:pPr>
    <w:rPr>
      <w:rFonts w:ascii="Times New Roman" w:eastAsia="Times New Roman" w:hAnsi="Times New Roman" w:cs="Times New Roman"/>
      <w:szCs w:val="24"/>
    </w:rPr>
  </w:style>
  <w:style w:type="character" w:customStyle="1" w:styleId="tool-itemtext">
    <w:name w:val="tool-item__text"/>
    <w:basedOn w:val="DefaultParagraphFont"/>
    <w:rsid w:val="00E65D7B"/>
  </w:style>
  <w:style w:type="character" w:customStyle="1" w:styleId="screen-reader-only">
    <w:name w:val="screen-reader-only"/>
    <w:basedOn w:val="DefaultParagraphFont"/>
    <w:rsid w:val="00E65D7B"/>
  </w:style>
  <w:style w:type="paragraph" w:customStyle="1" w:styleId="mediacaption">
    <w:name w:val="media__caption"/>
    <w:basedOn w:val="Normal"/>
    <w:rsid w:val="00E65D7B"/>
    <w:pPr>
      <w:spacing w:before="100" w:beforeAutospacing="1" w:after="100" w:afterAutospacing="1" w:line="240" w:lineRule="auto"/>
    </w:pPr>
    <w:rPr>
      <w:rFonts w:ascii="Times New Roman" w:eastAsia="Times New Roman" w:hAnsi="Times New Roman" w:cs="Times New Roman"/>
      <w:szCs w:val="24"/>
    </w:rPr>
  </w:style>
  <w:style w:type="paragraph" w:customStyle="1" w:styleId="mediabyline">
    <w:name w:val="media__byline"/>
    <w:basedOn w:val="Normal"/>
    <w:rsid w:val="00E65D7B"/>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E65D7B"/>
    <w:rPr>
      <w:b/>
      <w:bCs/>
    </w:rPr>
  </w:style>
  <w:style w:type="character" w:customStyle="1" w:styleId="link-list-itemsubtitle">
    <w:name w:val="link-list-item__subtitle"/>
    <w:basedOn w:val="DefaultParagraphFont"/>
    <w:rsid w:val="00E65D7B"/>
  </w:style>
  <w:style w:type="paragraph" w:customStyle="1" w:styleId="ml-3">
    <w:name w:val="ml-3"/>
    <w:basedOn w:val="Normal"/>
    <w:rsid w:val="00E65D7B"/>
    <w:pPr>
      <w:spacing w:before="100" w:beforeAutospacing="1" w:after="100" w:afterAutospacing="1" w:line="240" w:lineRule="auto"/>
    </w:pPr>
    <w:rPr>
      <w:rFonts w:ascii="Times New Roman" w:eastAsia="Times New Roman" w:hAnsi="Times New Roman" w:cs="Times New Roman"/>
      <w:szCs w:val="24"/>
    </w:rPr>
  </w:style>
  <w:style w:type="character" w:customStyle="1" w:styleId="text-secondary">
    <w:name w:val="text-secondary"/>
    <w:basedOn w:val="DefaultParagraphFont"/>
    <w:rsid w:val="00E65D7B"/>
  </w:style>
  <w:style w:type="paragraph" w:customStyle="1" w:styleId="contentsegment">
    <w:name w:val="content__segment"/>
    <w:basedOn w:val="Normal"/>
    <w:rsid w:val="00E65D7B"/>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E65D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299819">
      <w:bodyDiv w:val="1"/>
      <w:marLeft w:val="0"/>
      <w:marRight w:val="0"/>
      <w:marTop w:val="0"/>
      <w:marBottom w:val="0"/>
      <w:divBdr>
        <w:top w:val="none" w:sz="0" w:space="0" w:color="auto"/>
        <w:left w:val="none" w:sz="0" w:space="0" w:color="auto"/>
        <w:bottom w:val="none" w:sz="0" w:space="0" w:color="auto"/>
        <w:right w:val="none" w:sz="0" w:space="0" w:color="auto"/>
      </w:divBdr>
      <w:divsChild>
        <w:div w:id="938097268">
          <w:marLeft w:val="0"/>
          <w:marRight w:val="0"/>
          <w:marTop w:val="0"/>
          <w:marBottom w:val="0"/>
          <w:divBdr>
            <w:top w:val="none" w:sz="0" w:space="0" w:color="auto"/>
            <w:left w:val="none" w:sz="0" w:space="0" w:color="auto"/>
            <w:bottom w:val="none" w:sz="0" w:space="0" w:color="auto"/>
            <w:right w:val="none" w:sz="0" w:space="0" w:color="auto"/>
          </w:divBdr>
          <w:divsChild>
            <w:div w:id="375543672">
              <w:marLeft w:val="0"/>
              <w:marRight w:val="0"/>
              <w:marTop w:val="0"/>
              <w:marBottom w:val="0"/>
              <w:divBdr>
                <w:top w:val="none" w:sz="0" w:space="0" w:color="auto"/>
                <w:left w:val="none" w:sz="0" w:space="0" w:color="auto"/>
                <w:bottom w:val="none" w:sz="0" w:space="0" w:color="auto"/>
                <w:right w:val="none" w:sz="0" w:space="0" w:color="auto"/>
              </w:divBdr>
              <w:divsChild>
                <w:div w:id="1522622474">
                  <w:marLeft w:val="0"/>
                  <w:marRight w:val="0"/>
                  <w:marTop w:val="0"/>
                  <w:marBottom w:val="0"/>
                  <w:divBdr>
                    <w:top w:val="none" w:sz="0" w:space="0" w:color="auto"/>
                    <w:left w:val="none" w:sz="0" w:space="0" w:color="auto"/>
                    <w:bottom w:val="none" w:sz="0" w:space="0" w:color="auto"/>
                    <w:right w:val="none" w:sz="0" w:space="0" w:color="auto"/>
                  </w:divBdr>
                  <w:divsChild>
                    <w:div w:id="2044937148">
                      <w:marLeft w:val="0"/>
                      <w:marRight w:val="0"/>
                      <w:marTop w:val="0"/>
                      <w:marBottom w:val="0"/>
                      <w:divBdr>
                        <w:top w:val="none" w:sz="0" w:space="0" w:color="auto"/>
                        <w:left w:val="none" w:sz="0" w:space="0" w:color="auto"/>
                        <w:bottom w:val="none" w:sz="0" w:space="0" w:color="auto"/>
                        <w:right w:val="none" w:sz="0" w:space="0" w:color="auto"/>
                      </w:divBdr>
                      <w:divsChild>
                        <w:div w:id="1512993049">
                          <w:marLeft w:val="0"/>
                          <w:marRight w:val="0"/>
                          <w:marTop w:val="100"/>
                          <w:marBottom w:val="225"/>
                          <w:divBdr>
                            <w:top w:val="none" w:sz="0" w:space="0" w:color="auto"/>
                            <w:left w:val="none" w:sz="0" w:space="0" w:color="auto"/>
                            <w:bottom w:val="none" w:sz="0" w:space="0" w:color="auto"/>
                            <w:right w:val="none" w:sz="0" w:space="0" w:color="auto"/>
                          </w:divBdr>
                          <w:divsChild>
                            <w:div w:id="238909861">
                              <w:marLeft w:val="0"/>
                              <w:marRight w:val="0"/>
                              <w:marTop w:val="0"/>
                              <w:marBottom w:val="0"/>
                              <w:divBdr>
                                <w:top w:val="none" w:sz="0" w:space="0" w:color="auto"/>
                                <w:left w:val="none" w:sz="0" w:space="0" w:color="auto"/>
                                <w:bottom w:val="none" w:sz="0" w:space="0" w:color="auto"/>
                                <w:right w:val="none" w:sz="0" w:space="0" w:color="auto"/>
                              </w:divBdr>
                              <w:divsChild>
                                <w:div w:id="203190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16997">
                      <w:marLeft w:val="0"/>
                      <w:marRight w:val="0"/>
                      <w:marTop w:val="100"/>
                      <w:marBottom w:val="225"/>
                      <w:divBdr>
                        <w:top w:val="none" w:sz="0" w:space="0" w:color="auto"/>
                        <w:left w:val="none" w:sz="0" w:space="0" w:color="auto"/>
                        <w:bottom w:val="none" w:sz="0" w:space="0" w:color="auto"/>
                        <w:right w:val="none" w:sz="0" w:space="0" w:color="auto"/>
                      </w:divBdr>
                      <w:divsChild>
                        <w:div w:id="1488865019">
                          <w:marLeft w:val="0"/>
                          <w:marRight w:val="0"/>
                          <w:marTop w:val="0"/>
                          <w:marBottom w:val="0"/>
                          <w:divBdr>
                            <w:top w:val="none" w:sz="0" w:space="0" w:color="auto"/>
                            <w:left w:val="none" w:sz="0" w:space="0" w:color="auto"/>
                            <w:bottom w:val="single" w:sz="6" w:space="0" w:color="EEEEEE"/>
                            <w:right w:val="none" w:sz="0" w:space="0" w:color="auto"/>
                          </w:divBdr>
                          <w:divsChild>
                            <w:div w:id="1127430141">
                              <w:marLeft w:val="0"/>
                              <w:marRight w:val="0"/>
                              <w:marTop w:val="0"/>
                              <w:marBottom w:val="0"/>
                              <w:divBdr>
                                <w:top w:val="none" w:sz="0" w:space="0" w:color="auto"/>
                                <w:left w:val="none" w:sz="0" w:space="0" w:color="auto"/>
                                <w:bottom w:val="none" w:sz="0" w:space="0" w:color="auto"/>
                                <w:right w:val="none" w:sz="0" w:space="0" w:color="auto"/>
                              </w:divBdr>
                              <w:divsChild>
                                <w:div w:id="1018578423">
                                  <w:marLeft w:val="0"/>
                                  <w:marRight w:val="0"/>
                                  <w:marTop w:val="0"/>
                                  <w:marBottom w:val="0"/>
                                  <w:divBdr>
                                    <w:top w:val="none" w:sz="0" w:space="0" w:color="auto"/>
                                    <w:left w:val="none" w:sz="0" w:space="0" w:color="auto"/>
                                    <w:bottom w:val="none" w:sz="0" w:space="0" w:color="auto"/>
                                    <w:right w:val="none" w:sz="0" w:space="0" w:color="auto"/>
                                  </w:divBdr>
                                </w:div>
                              </w:divsChild>
                            </w:div>
                            <w:div w:id="1624575568">
                              <w:marLeft w:val="0"/>
                              <w:marRight w:val="0"/>
                              <w:marTop w:val="0"/>
                              <w:marBottom w:val="0"/>
                              <w:divBdr>
                                <w:top w:val="none" w:sz="0" w:space="0" w:color="auto"/>
                                <w:left w:val="none" w:sz="0" w:space="0" w:color="auto"/>
                                <w:bottom w:val="none" w:sz="0" w:space="0" w:color="auto"/>
                                <w:right w:val="none" w:sz="0" w:space="0" w:color="auto"/>
                              </w:divBdr>
                              <w:divsChild>
                                <w:div w:id="1864901497">
                                  <w:marLeft w:val="0"/>
                                  <w:marRight w:val="0"/>
                                  <w:marTop w:val="0"/>
                                  <w:marBottom w:val="0"/>
                                  <w:divBdr>
                                    <w:top w:val="none" w:sz="0" w:space="0" w:color="auto"/>
                                    <w:left w:val="none" w:sz="0" w:space="0" w:color="auto"/>
                                    <w:bottom w:val="none" w:sz="0" w:space="0" w:color="auto"/>
                                    <w:right w:val="none" w:sz="0" w:space="0" w:color="auto"/>
                                  </w:divBdr>
                                </w:div>
                              </w:divsChild>
                            </w:div>
                            <w:div w:id="1540703119">
                              <w:marLeft w:val="0"/>
                              <w:marRight w:val="0"/>
                              <w:marTop w:val="0"/>
                              <w:marBottom w:val="0"/>
                              <w:divBdr>
                                <w:top w:val="none" w:sz="0" w:space="0" w:color="auto"/>
                                <w:left w:val="none" w:sz="0" w:space="0" w:color="auto"/>
                                <w:bottom w:val="none" w:sz="0" w:space="0" w:color="auto"/>
                                <w:right w:val="none" w:sz="0" w:space="0" w:color="auto"/>
                              </w:divBdr>
                              <w:divsChild>
                                <w:div w:id="4387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266252">
          <w:marLeft w:val="0"/>
          <w:marRight w:val="0"/>
          <w:marTop w:val="0"/>
          <w:marBottom w:val="0"/>
          <w:divBdr>
            <w:top w:val="none" w:sz="0" w:space="0" w:color="auto"/>
            <w:left w:val="none" w:sz="0" w:space="0" w:color="auto"/>
            <w:bottom w:val="none" w:sz="0" w:space="0" w:color="auto"/>
            <w:right w:val="none" w:sz="0" w:space="0" w:color="auto"/>
          </w:divBdr>
          <w:divsChild>
            <w:div w:id="1124227877">
              <w:marLeft w:val="0"/>
              <w:marRight w:val="0"/>
              <w:marTop w:val="100"/>
              <w:marBottom w:val="225"/>
              <w:divBdr>
                <w:top w:val="none" w:sz="0" w:space="0" w:color="auto"/>
                <w:left w:val="none" w:sz="0" w:space="0" w:color="auto"/>
                <w:bottom w:val="none" w:sz="0" w:space="0" w:color="auto"/>
                <w:right w:val="none" w:sz="0" w:space="0" w:color="auto"/>
              </w:divBdr>
              <w:divsChild>
                <w:div w:id="1300066660">
                  <w:marLeft w:val="0"/>
                  <w:marRight w:val="0"/>
                  <w:marTop w:val="0"/>
                  <w:marBottom w:val="0"/>
                  <w:divBdr>
                    <w:top w:val="none" w:sz="0" w:space="0" w:color="auto"/>
                    <w:left w:val="none" w:sz="0" w:space="0" w:color="auto"/>
                    <w:bottom w:val="none" w:sz="0" w:space="0" w:color="auto"/>
                    <w:right w:val="none" w:sz="0" w:space="0" w:color="auto"/>
                  </w:divBdr>
                  <w:divsChild>
                    <w:div w:id="1094785962">
                      <w:marLeft w:val="0"/>
                      <w:marRight w:val="0"/>
                      <w:marTop w:val="0"/>
                      <w:marBottom w:val="0"/>
                      <w:divBdr>
                        <w:top w:val="none" w:sz="0" w:space="0" w:color="auto"/>
                        <w:left w:val="none" w:sz="0" w:space="0" w:color="auto"/>
                        <w:bottom w:val="none" w:sz="0" w:space="0" w:color="auto"/>
                        <w:right w:val="none" w:sz="0" w:space="0" w:color="auto"/>
                      </w:divBdr>
                      <w:divsChild>
                        <w:div w:id="137647035">
                          <w:marLeft w:val="0"/>
                          <w:marRight w:val="0"/>
                          <w:marTop w:val="0"/>
                          <w:marBottom w:val="0"/>
                          <w:divBdr>
                            <w:top w:val="none" w:sz="0" w:space="0" w:color="auto"/>
                            <w:left w:val="none" w:sz="0" w:space="0" w:color="auto"/>
                            <w:bottom w:val="none" w:sz="0" w:space="0" w:color="auto"/>
                            <w:right w:val="none" w:sz="0" w:space="0" w:color="auto"/>
                          </w:divBdr>
                          <w:divsChild>
                            <w:div w:id="298655716">
                              <w:marLeft w:val="0"/>
                              <w:marRight w:val="0"/>
                              <w:marTop w:val="0"/>
                              <w:marBottom w:val="0"/>
                              <w:divBdr>
                                <w:top w:val="none" w:sz="0" w:space="0" w:color="auto"/>
                                <w:left w:val="none" w:sz="0" w:space="0" w:color="auto"/>
                                <w:bottom w:val="none" w:sz="0" w:space="0" w:color="auto"/>
                                <w:right w:val="none" w:sz="0" w:space="0" w:color="auto"/>
                              </w:divBdr>
                              <w:divsChild>
                                <w:div w:id="353112252">
                                  <w:marLeft w:val="-3150"/>
                                  <w:marRight w:val="0"/>
                                  <w:marTop w:val="0"/>
                                  <w:marBottom w:val="0"/>
                                  <w:divBdr>
                                    <w:top w:val="none" w:sz="0" w:space="0" w:color="auto"/>
                                    <w:left w:val="none" w:sz="0" w:space="0" w:color="auto"/>
                                    <w:bottom w:val="none" w:sz="0" w:space="0" w:color="auto"/>
                                    <w:right w:val="none" w:sz="0" w:space="0" w:color="auto"/>
                                  </w:divBdr>
                                  <w:divsChild>
                                    <w:div w:id="1730230290">
                                      <w:marLeft w:val="0"/>
                                      <w:marRight w:val="0"/>
                                      <w:marTop w:val="0"/>
                                      <w:marBottom w:val="240"/>
                                      <w:divBdr>
                                        <w:top w:val="none" w:sz="0" w:space="0" w:color="auto"/>
                                        <w:left w:val="none" w:sz="0" w:space="0" w:color="auto"/>
                                        <w:bottom w:val="none" w:sz="0" w:space="0" w:color="auto"/>
                                        <w:right w:val="none" w:sz="0" w:space="0" w:color="auto"/>
                                      </w:divBdr>
                                      <w:divsChild>
                                        <w:div w:id="122188941">
                                          <w:marLeft w:val="0"/>
                                          <w:marRight w:val="0"/>
                                          <w:marTop w:val="0"/>
                                          <w:marBottom w:val="0"/>
                                          <w:divBdr>
                                            <w:top w:val="none" w:sz="0" w:space="0" w:color="auto"/>
                                            <w:left w:val="none" w:sz="0" w:space="0" w:color="auto"/>
                                            <w:bottom w:val="none" w:sz="0" w:space="0" w:color="auto"/>
                                            <w:right w:val="none" w:sz="0" w:space="0" w:color="auto"/>
                                          </w:divBdr>
                                          <w:divsChild>
                                            <w:div w:id="1540700030">
                                              <w:marLeft w:val="0"/>
                                              <w:marRight w:val="0"/>
                                              <w:marTop w:val="0"/>
                                              <w:marBottom w:val="0"/>
                                              <w:divBdr>
                                                <w:top w:val="none" w:sz="0" w:space="0" w:color="auto"/>
                                                <w:left w:val="none" w:sz="0" w:space="0" w:color="auto"/>
                                                <w:bottom w:val="none" w:sz="0" w:space="0" w:color="auto"/>
                                                <w:right w:val="none" w:sz="0" w:space="0" w:color="auto"/>
                                              </w:divBdr>
                                              <w:divsChild>
                                                <w:div w:id="12250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3152">
                                  <w:marLeft w:val="0"/>
                                  <w:marRight w:val="0"/>
                                  <w:marTop w:val="0"/>
                                  <w:marBottom w:val="0"/>
                                  <w:divBdr>
                                    <w:top w:val="none" w:sz="0" w:space="0" w:color="auto"/>
                                    <w:left w:val="none" w:sz="0" w:space="0" w:color="auto"/>
                                    <w:bottom w:val="none" w:sz="0" w:space="0" w:color="auto"/>
                                    <w:right w:val="none" w:sz="0" w:space="0" w:color="auto"/>
                                  </w:divBdr>
                                  <w:divsChild>
                                    <w:div w:id="697043743">
                                      <w:marLeft w:val="0"/>
                                      <w:marRight w:val="0"/>
                                      <w:marTop w:val="0"/>
                                      <w:marBottom w:val="336"/>
                                      <w:divBdr>
                                        <w:top w:val="none" w:sz="0" w:space="0" w:color="auto"/>
                                        <w:left w:val="none" w:sz="0" w:space="0" w:color="auto"/>
                                        <w:bottom w:val="none" w:sz="0" w:space="0" w:color="auto"/>
                                        <w:right w:val="none" w:sz="0" w:space="0" w:color="auto"/>
                                      </w:divBdr>
                                      <w:divsChild>
                                        <w:div w:id="2106999711">
                                          <w:marLeft w:val="0"/>
                                          <w:marRight w:val="0"/>
                                          <w:marTop w:val="0"/>
                                          <w:marBottom w:val="0"/>
                                          <w:divBdr>
                                            <w:top w:val="none" w:sz="0" w:space="0" w:color="auto"/>
                                            <w:left w:val="none" w:sz="0" w:space="0" w:color="auto"/>
                                            <w:bottom w:val="none" w:sz="0" w:space="0" w:color="auto"/>
                                            <w:right w:val="none" w:sz="0" w:space="0" w:color="auto"/>
                                          </w:divBdr>
                                        </w:div>
                                        <w:div w:id="9456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55455">
                                  <w:marLeft w:val="0"/>
                                  <w:marRight w:val="0"/>
                                  <w:marTop w:val="0"/>
                                  <w:marBottom w:val="240"/>
                                  <w:divBdr>
                                    <w:top w:val="none" w:sz="0" w:space="0" w:color="auto"/>
                                    <w:left w:val="none" w:sz="0" w:space="0" w:color="auto"/>
                                    <w:bottom w:val="single" w:sz="6" w:space="0" w:color="EEEEEE"/>
                                    <w:right w:val="none" w:sz="0" w:space="0" w:color="auto"/>
                                  </w:divBdr>
                                  <w:divsChild>
                                    <w:div w:id="917635300">
                                      <w:marLeft w:val="0"/>
                                      <w:marRight w:val="0"/>
                                      <w:marTop w:val="0"/>
                                      <w:marBottom w:val="0"/>
                                      <w:divBdr>
                                        <w:top w:val="none" w:sz="0" w:space="0" w:color="auto"/>
                                        <w:left w:val="none" w:sz="0" w:space="0" w:color="auto"/>
                                        <w:bottom w:val="none" w:sz="0" w:space="0" w:color="auto"/>
                                        <w:right w:val="none" w:sz="0" w:space="0" w:color="auto"/>
                                      </w:divBdr>
                                      <w:divsChild>
                                        <w:div w:id="280866">
                                          <w:marLeft w:val="0"/>
                                          <w:marRight w:val="0"/>
                                          <w:marTop w:val="0"/>
                                          <w:marBottom w:val="0"/>
                                          <w:divBdr>
                                            <w:top w:val="none" w:sz="0" w:space="0" w:color="auto"/>
                                            <w:left w:val="none" w:sz="0" w:space="0" w:color="auto"/>
                                            <w:bottom w:val="none" w:sz="0" w:space="0" w:color="auto"/>
                                            <w:right w:val="none" w:sz="0" w:space="0" w:color="auto"/>
                                          </w:divBdr>
                                          <w:divsChild>
                                            <w:div w:id="17758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870591">
                                  <w:marLeft w:val="0"/>
                                  <w:marRight w:val="0"/>
                                  <w:marTop w:val="0"/>
                                  <w:marBottom w:val="0"/>
                                  <w:divBdr>
                                    <w:top w:val="none" w:sz="0" w:space="0" w:color="auto"/>
                                    <w:left w:val="none" w:sz="0" w:space="0" w:color="auto"/>
                                    <w:bottom w:val="none" w:sz="0" w:space="0" w:color="auto"/>
                                    <w:right w:val="none" w:sz="0" w:space="0" w:color="auto"/>
                                  </w:divBdr>
                                  <w:divsChild>
                                    <w:div w:id="133190366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71555349">
                                  <w:marLeft w:val="0"/>
                                  <w:marRight w:val="0"/>
                                  <w:marTop w:val="0"/>
                                  <w:marBottom w:val="240"/>
                                  <w:divBdr>
                                    <w:top w:val="none" w:sz="0" w:space="0" w:color="auto"/>
                                    <w:left w:val="none" w:sz="0" w:space="0" w:color="auto"/>
                                    <w:bottom w:val="none" w:sz="0" w:space="0" w:color="auto"/>
                                    <w:right w:val="none" w:sz="0" w:space="0" w:color="auto"/>
                                  </w:divBdr>
                                  <w:divsChild>
                                    <w:div w:id="203341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bic.com/news-events/news/cubic-selected-contract-boston-mbta-deliver-next-generation-fare-payment-system" TargetMode="External"/><Relationship Id="rId13" Type="http://schemas.openxmlformats.org/officeDocument/2006/relationships/hyperlink" Target="https://www.bizjournals.com/boston/search/results?q=Charles%20Chieppo" TargetMode="External"/><Relationship Id="rId3" Type="http://schemas.openxmlformats.org/officeDocument/2006/relationships/settings" Target="settings.xml"/><Relationship Id="rId7" Type="http://schemas.openxmlformats.org/officeDocument/2006/relationships/hyperlink" Target="https://www.bizjournals.com/" TargetMode="External"/><Relationship Id="rId12" Type="http://schemas.openxmlformats.org/officeDocument/2006/relationships/hyperlink" Target="https://www.mobility-payments.com/2022/10/27/new-yorks-mta-says-omny-rollout-falls-further-behind-schedule-cites-vendor-quality-control-among-other-iss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ioneerinstitute.org/pioneer-research/the-mbtas-looming-bus-and-green-line-fare-evasion-crisis/" TargetMode="External"/><Relationship Id="rId5" Type="http://schemas.openxmlformats.org/officeDocument/2006/relationships/hyperlink" Target="https://www.bizjournals.com/" TargetMode="External"/><Relationship Id="rId15" Type="http://schemas.openxmlformats.org/officeDocument/2006/relationships/theme" Target="theme/theme1.xml"/><Relationship Id="rId10" Type="http://schemas.openxmlformats.org/officeDocument/2006/relationships/hyperlink" Target="https://www.bostonglobe.com/metro/2018/10/16/new-technology-could-radically-reshape-mbta-fare-policies/iLvF9LhvDwJrPgfaCWRFaM/story.html?p1=Article_Inline_Text_Link" TargetMode="External"/><Relationship Id="rId4" Type="http://schemas.openxmlformats.org/officeDocument/2006/relationships/webSettings" Target="webSettings.xml"/><Relationship Id="rId9" Type="http://schemas.openxmlformats.org/officeDocument/2006/relationships/hyperlink" Target="https://www.bostonglobe.com/2020/04/27/metro/mbtas-new-fare-system-will-cost-930-million-big-increase-previous-estim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2023-03-03T12:32:00Z</dcterms:created>
  <dcterms:modified xsi:type="dcterms:W3CDTF">2023-03-03T12:34:00Z</dcterms:modified>
</cp:coreProperties>
</file>